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366c2c2db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CAPITAL AS</w:t>
      </w:r>
    </w:p>
    <w:sectPr>
      <w:headerReference xmlns:r="http://schemas.openxmlformats.org/officeDocument/2006/relationships" w:type="default" r:id="R0a3af6b7f4e842d7"/>
      <w:footerReference xmlns:r="http://schemas.openxmlformats.org/officeDocument/2006/relationships" w:type="default" r:id="Rc744834fbf8c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af6b7f4e842d7" /><Relationship Type="http://schemas.openxmlformats.org/officeDocument/2006/relationships/footer" Target="/word/footer1.xml" Id="Rc744834fbf8c4de5" /></Relationships>
</file>