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ed0001bfe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PALAIMOS INVEST AS</w:t>
      </w:r>
    </w:p>
    <w:sectPr>
      <w:headerReference xmlns:r="http://schemas.openxmlformats.org/officeDocument/2006/relationships" w:type="default" r:id="R6b5aae5101084208"/>
      <w:footerReference xmlns:r="http://schemas.openxmlformats.org/officeDocument/2006/relationships" w:type="default" r:id="R8757b2a79b80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PALAIMOS INVEST AS   ·   Org.nr 911 908 247   ·   Storevarden 57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PALAIMOS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aae5101084208" /><Relationship Type="http://schemas.openxmlformats.org/officeDocument/2006/relationships/footer" Target="/word/footer1.xml" Id="R8757b2a79b804377" /></Relationships>
</file>