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44e7c2be9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GRENDAHL HOLDING AS</w:t>
      </w:r>
    </w:p>
    <w:sectPr>
      <w:headerReference xmlns:r="http://schemas.openxmlformats.org/officeDocument/2006/relationships" w:type="default" r:id="R696bb449efc3459c"/>
      <w:footerReference xmlns:r="http://schemas.openxmlformats.org/officeDocument/2006/relationships" w:type="default" r:id="R9c3ccdd0e6e2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GRENDAHL HOLDING AS   ·   Org.nr 912 075 532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bb449efc3459c" /><Relationship Type="http://schemas.openxmlformats.org/officeDocument/2006/relationships/footer" Target="/word/footer1.xml" Id="R9c3ccdd0e6e248bf" /></Relationships>
</file>