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04c553b88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CONNECT AS</w:t>
      </w:r>
    </w:p>
    <w:sectPr>
      <w:headerReference xmlns:r="http://schemas.openxmlformats.org/officeDocument/2006/relationships" w:type="default" r:id="R8d544a3f24764b5d"/>
      <w:footerReference xmlns:r="http://schemas.openxmlformats.org/officeDocument/2006/relationships" w:type="default" r:id="R1211e8a713c7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44a3f24764b5d" /><Relationship Type="http://schemas.openxmlformats.org/officeDocument/2006/relationships/footer" Target="/word/footer1.xml" Id="R1211e8a713c743fc" /></Relationships>
</file>