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e8ea1c510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DESIGNONLINE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DESIGNONLINE AS</w:t>
      </w:r>
    </w:p>
    <w:sectPr>
      <w:headerReference xmlns:r="http://schemas.openxmlformats.org/officeDocument/2006/relationships" w:type="default" r:id="Rd9eb9945ca50404e"/>
      <w:footerReference xmlns:r="http://schemas.openxmlformats.org/officeDocument/2006/relationships" w:type="default" r:id="R103f83d7447d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DESIGNONLINE AS   ·   Org.nr 912 370 135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b9945ca50404e" /><Relationship Type="http://schemas.openxmlformats.org/officeDocument/2006/relationships/footer" Target="/word/footer1.xml" Id="R103f83d7447d4981" /></Relationships>
</file>