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020bf2d3740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DESIGNONLINE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DESIGNONLINE AS</w:t>
      </w:r>
    </w:p>
    <w:sectPr>
      <w:headerReference xmlns:r="http://schemas.openxmlformats.org/officeDocument/2006/relationships" w:type="default" r:id="R291c495b876d4b3e"/>
      <w:footerReference xmlns:r="http://schemas.openxmlformats.org/officeDocument/2006/relationships" w:type="default" r:id="R88b35bb9046c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DESIGNONLINE AS   ·   Org.nr 912 370 135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c495b876d4b3e" /><Relationship Type="http://schemas.openxmlformats.org/officeDocument/2006/relationships/footer" Target="/word/footer1.xml" Id="R88b35bb9046c4bd9" /></Relationships>
</file>