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5dce37cbd44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KBB MEDIC AS</w:t>
      </w:r>
    </w:p>
    <w:sectPr>
      <w:headerReference xmlns:r="http://schemas.openxmlformats.org/officeDocument/2006/relationships" w:type="default" r:id="Rf59e9f03a03d41c9"/>
      <w:footerReference xmlns:r="http://schemas.openxmlformats.org/officeDocument/2006/relationships" w:type="default" r:id="R7d4882b1d146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KBB MEDIC AS   ·   Org.nr 912 372 022   ·   Thormøhlens gate 51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KBB MEDIC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e9f03a03d41c9" /><Relationship Type="http://schemas.openxmlformats.org/officeDocument/2006/relationships/footer" Target="/word/footer1.xml" Id="R7d4882b1d1464ca4" /></Relationships>
</file>