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603b6a980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GB HASLUM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Stabbestad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Stabbestad,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GB HASLUM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c9fe0df7b4088"/>
      <w:footerReference xmlns:r="http://schemas.openxmlformats.org/officeDocument/2006/relationships" w:type="default" r:id="R10fbb0ec519d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c9fe0df7b4088" /><Relationship Type="http://schemas.openxmlformats.org/officeDocument/2006/relationships/footer" Target="/word/footer1.xml" Id="R10fbb0ec519d4dac" /></Relationships>
</file>