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4be76730c84e8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E.BJERKE BAKERI EFT AS</w:t>
      </w:r>
    </w:p>
    <w:sectPr>
      <w:headerReference xmlns:r="http://schemas.openxmlformats.org/officeDocument/2006/relationships" w:type="default" r:id="Rfee081b323fd40c5"/>
      <w:footerReference xmlns:r="http://schemas.openxmlformats.org/officeDocument/2006/relationships" w:type="default" r:id="R1f33b41dc2284c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E.BJERKE BAKERI EFT AS   ·   Org.nr 912 377 326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E.BJERKE BAKERI EFT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e081b323fd40c5" /><Relationship Type="http://schemas.openxmlformats.org/officeDocument/2006/relationships/footer" Target="/word/footer1.xml" Id="R1f33b41dc2284ca0" /></Relationships>
</file>