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d5bdbb2e3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OSKAR SYLTE INVEST AS.</w:t>
      </w:r>
    </w:p>
    <w:sectPr>
      <w:headerReference xmlns:r="http://schemas.openxmlformats.org/officeDocument/2006/relationships" w:type="default" r:id="R67a5af8df4be42b1"/>
      <w:footerReference xmlns:r="http://schemas.openxmlformats.org/officeDocument/2006/relationships" w:type="default" r:id="Rcd98fd5212d4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5af8df4be42b1" /><Relationship Type="http://schemas.openxmlformats.org/officeDocument/2006/relationships/footer" Target="/word/footer1.xml" Id="Rcd98fd5212d443ca" /></Relationships>
</file>