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aa022ae4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AGRIS BYGGTJENESTE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AGRIS BYGGTJENESTE NUF</w:t>
      </w:r>
    </w:p>
    <w:sectPr>
      <w:headerReference xmlns:r="http://schemas.openxmlformats.org/officeDocument/2006/relationships" w:type="default" r:id="R2cc5b34406c14255"/>
      <w:footerReference xmlns:r="http://schemas.openxmlformats.org/officeDocument/2006/relationships" w:type="default" r:id="R7e46e0419272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b34406c14255" /><Relationship Type="http://schemas.openxmlformats.org/officeDocument/2006/relationships/footer" Target="/word/footer1.xml" Id="R7e46e041927246ce" /></Relationships>
</file>