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aec24aec245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GLØD BAR AS.</w:t>
      </w:r>
    </w:p>
    <w:sectPr>
      <w:headerReference xmlns:r="http://schemas.openxmlformats.org/officeDocument/2006/relationships" w:type="default" r:id="R400aa7d6cdec4c6e"/>
      <w:footerReference xmlns:r="http://schemas.openxmlformats.org/officeDocument/2006/relationships" w:type="default" r:id="Rb4c4c29dccf5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GLØD BAR AS   ·   Org.nr 912 546 292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GLØD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aa7d6cdec4c6e" /><Relationship Type="http://schemas.openxmlformats.org/officeDocument/2006/relationships/footer" Target="/word/footer1.xml" Id="Rb4c4c29dccf54cb7" /></Relationships>
</file>