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44e268ae6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FLAK &amp; FEKJÆR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FLAK &amp; FEKJÆR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ea15a6f7a48fc"/>
      <w:footerReference xmlns:r="http://schemas.openxmlformats.org/officeDocument/2006/relationships" w:type="default" r:id="R875e05d873a9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FLAK &amp; FEKJÆR AS   ·   Org.nr 912 980 294   ·   St. Olavs vei 45A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FLAK &amp; FEKJÆR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ea15a6f7a48fc" /><Relationship Type="http://schemas.openxmlformats.org/officeDocument/2006/relationships/footer" Target="/word/footer1.xml" Id="R875e05d873a94176" /></Relationships>
</file>