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bf9780c90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DECOR-MAL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DECOR-MAL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1495ab1e449a7"/>
      <w:footerReference xmlns:r="http://schemas.openxmlformats.org/officeDocument/2006/relationships" w:type="default" r:id="Rac4d7ca56f62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DECOR-MAL AS   ·   Org.nr 913 059 794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DECOR-MAL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1495ab1e449a7" /><Relationship Type="http://schemas.openxmlformats.org/officeDocument/2006/relationships/footer" Target="/word/footer1.xml" Id="Rac4d7ca56f624cca" /></Relationships>
</file>