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ecc4976b94b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CHRISTIAN STENSHORNE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CHRISTIAN STENSHORNE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24e24f7ede4081"/>
      <w:footerReference xmlns:r="http://schemas.openxmlformats.org/officeDocument/2006/relationships" w:type="default" r:id="Rc9da627e7b8c49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CHRISTIAN STENSHORNE INVEST AS   ·   Org.nr 913 178 203   ·   Merkurveien 7   ·   0493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CHRISTIAN STENSHORNE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24e24f7ede4081" /><Relationship Type="http://schemas.openxmlformats.org/officeDocument/2006/relationships/footer" Target="/word/footer1.xml" Id="Rc9da627e7b8c49eb" /></Relationships>
</file>