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c2cba2a2a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aa5eba5114930"/>
      <w:footerReference xmlns:r="http://schemas.openxmlformats.org/officeDocument/2006/relationships" w:type="default" r:id="R50b1f6ed972b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MILJØ AS   ·   Org.nr 913 260 775   ·   Vestre Daleveien 17   ·   4820 FROLAND   ·   jjf@agdermiljo.no   ·   www.agdermiljo.no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a5eba5114930" /><Relationship Type="http://schemas.openxmlformats.org/officeDocument/2006/relationships/footer" Target="/word/footer1.xml" Id="R50b1f6ed972b41f8" /></Relationships>
</file>