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fa298fc21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MILJØ AS</w:t>
      </w:r>
    </w:p>
    <w:sectPr>
      <w:headerReference xmlns:r="http://schemas.openxmlformats.org/officeDocument/2006/relationships" w:type="default" r:id="Re4d38cee3fab4720"/>
      <w:footerReference xmlns:r="http://schemas.openxmlformats.org/officeDocument/2006/relationships" w:type="default" r:id="R530c788d9da4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MILJØ AS   ·   Org.nr 913 260 775   ·   Vestre Daleveien 17   ·   4820 FROLAND   ·   jjf@agdermiljo.no   ·   www.agdermiljo.no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38cee3fab4720" /><Relationship Type="http://schemas.openxmlformats.org/officeDocument/2006/relationships/footer" Target="/word/footer1.xml" Id="R530c788d9da44e24" /></Relationships>
</file>