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c7bea5b69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MILJØ AS</w:t>
      </w:r>
    </w:p>
    <w:sectPr>
      <w:headerReference xmlns:r="http://schemas.openxmlformats.org/officeDocument/2006/relationships" w:type="default" r:id="R20ece34bf19049e5"/>
      <w:footerReference xmlns:r="http://schemas.openxmlformats.org/officeDocument/2006/relationships" w:type="default" r:id="R7681a43e6c3a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MILJØ AS   ·   Org.nr 913 260 775   ·   Vestre Daleveien 17   ·   4820 FROLAND   ·   jjf@agdermiljo.no   ·   www.agdermiljo.no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ce34bf19049e5" /><Relationship Type="http://schemas.openxmlformats.org/officeDocument/2006/relationships/footer" Target="/word/footer1.xml" Id="R7681a43e6c3a4e58" /></Relationships>
</file>