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af3d56a1e440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MARITIME CORPORATE AS</w:t>
      </w:r>
    </w:p>
    <w:sectPr>
      <w:headerReference xmlns:r="http://schemas.openxmlformats.org/officeDocument/2006/relationships" w:type="default" r:id="R3aefa971006c4943"/>
      <w:footerReference xmlns:r="http://schemas.openxmlformats.org/officeDocument/2006/relationships" w:type="default" r:id="Rfdb26937f12d4f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MARITIME CORPORATE AS   ·   Org.nr 913 445 821   ·   c/o Ståle Rasmussen, Anholen 14   ·   6065 ULSTEINVIK   ·   stra@marcorp.no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MARITIME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efa971006c4943" /><Relationship Type="http://schemas.openxmlformats.org/officeDocument/2006/relationships/footer" Target="/word/footer1.xml" Id="Rfdb26937f12d4f29" /></Relationships>
</file>