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e28817272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KRÅKO INVEST AS.</w:t>
      </w:r>
    </w:p>
    <w:sectPr>
      <w:headerReference xmlns:r="http://schemas.openxmlformats.org/officeDocument/2006/relationships" w:type="default" r:id="R5e7dd70fdfee475f"/>
      <w:footerReference xmlns:r="http://schemas.openxmlformats.org/officeDocument/2006/relationships" w:type="default" r:id="R95984bd46d27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dd70fdfee475f" /><Relationship Type="http://schemas.openxmlformats.org/officeDocument/2006/relationships/footer" Target="/word/footer1.xml" Id="R95984bd46d274fc2" /></Relationships>
</file>