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9d0be83c4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423edaa3545c1"/>
      <w:footerReference xmlns:r="http://schemas.openxmlformats.org/officeDocument/2006/relationships" w:type="default" r:id="R3834adb2ff03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MICO AS   ·   Org.nr 913 645 189   ·   Marcus Thranes gate 13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423edaa3545c1" /><Relationship Type="http://schemas.openxmlformats.org/officeDocument/2006/relationships/footer" Target="/word/footer1.xml" Id="R3834adb2ff034bb4" /></Relationships>
</file>