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b36c111a74f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KINNAN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KINNAN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db435ca3c46ce"/>
      <w:footerReference xmlns:r="http://schemas.openxmlformats.org/officeDocument/2006/relationships" w:type="default" r:id="Rc299caa45a0a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KINNAN NORGE AS   ·   Org.nr 913 645 499   ·   Buråsen 28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KINNAN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db435ca3c46ce" /><Relationship Type="http://schemas.openxmlformats.org/officeDocument/2006/relationships/footer" Target="/word/footer1.xml" Id="Rc299caa45a0a48cd" /></Relationships>
</file>