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9241e0b58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ØYER FRISØRSALONG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ØYER FRISØRSALONG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5640550f24d40"/>
      <w:footerReference xmlns:r="http://schemas.openxmlformats.org/officeDocument/2006/relationships" w:type="default" r:id="Rf2e8ea3ba3b7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ØYER FRISØRSALONG AS   ·   Org.nr 913 675 738   ·   Einervegen 2C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ØYER FRISØRSALONG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5640550f24d40" /><Relationship Type="http://schemas.openxmlformats.org/officeDocument/2006/relationships/footer" Target="/word/footer1.xml" Id="Rf2e8ea3ba3b74de8" /></Relationships>
</file>