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a8debda5e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INTERFINANCE AS, org.nr 913 726 952,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5ee582fbbe6e4881"/>
      <w:footerReference xmlns:r="http://schemas.openxmlformats.org/officeDocument/2006/relationships" w:type="default" r:id="Rf8cc2c5d2c7e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582fbbe6e4881" /><Relationship Type="http://schemas.openxmlformats.org/officeDocument/2006/relationships/footer" Target="/word/footer1.xml" Id="Rf8cc2c5d2c7e4f42" /></Relationships>
</file>