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c045027af4f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FOODCASE NORDIC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FOODCASE NORDIC AS</w:t>
      </w:r>
    </w:p>
    <w:sectPr>
      <w:headerReference xmlns:r="http://schemas.openxmlformats.org/officeDocument/2006/relationships" w:type="default" r:id="R15b4c05aeb5140a4"/>
      <w:footerReference xmlns:r="http://schemas.openxmlformats.org/officeDocument/2006/relationships" w:type="default" r:id="Rf01fa4e62a6b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FOODCASE NORDIC AS   ·   Org.nr 913 994 841   ·   Arnstein Arnebergs vei 28   ·   1366 LYSAKER   ·   kristianhorgen4@gmail.com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FOODCASE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4c05aeb5140a4" /><Relationship Type="http://schemas.openxmlformats.org/officeDocument/2006/relationships/footer" Target="/word/footer1.xml" Id="Rf01fa4e62a6b419b" /></Relationships>
</file>