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e53c9403b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KAPAX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KAPAX AS</w:t>
      </w:r>
    </w:p>
    <w:sectPr>
      <w:headerReference xmlns:r="http://schemas.openxmlformats.org/officeDocument/2006/relationships" w:type="default" r:id="Rf56546c89e2e41ae"/>
      <w:footerReference xmlns:r="http://schemas.openxmlformats.org/officeDocument/2006/relationships" w:type="default" r:id="R05fe46f743ea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KAPAX AS   ·   Org.nr 914 014 956   ·   Sætervegen 48A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546c89e2e41ae" /><Relationship Type="http://schemas.openxmlformats.org/officeDocument/2006/relationships/footer" Target="/word/footer1.xml" Id="R05fe46f743ea4149" /></Relationships>
</file>