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c7fdab64b4b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SAACO AS.</w:t>
      </w:r>
    </w:p>
    <w:sectPr>
      <w:headerReference xmlns:r="http://schemas.openxmlformats.org/officeDocument/2006/relationships" w:type="default" r:id="Rf1ed608284fc49c5"/>
      <w:footerReference xmlns:r="http://schemas.openxmlformats.org/officeDocument/2006/relationships" w:type="default" r:id="R1e67e17876b0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d608284fc49c5" /><Relationship Type="http://schemas.openxmlformats.org/officeDocument/2006/relationships/footer" Target="/word/footer1.xml" Id="R1e67e17876b04de6" /></Relationships>
</file>