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cd5b27f92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 CAPITAL I AS</w:t>
      </w:r>
    </w:p>
    <w:sectPr>
      <w:headerReference xmlns:r="http://schemas.openxmlformats.org/officeDocument/2006/relationships" w:type="default" r:id="Rb8bab9624d75479a"/>
      <w:footerReference xmlns:r="http://schemas.openxmlformats.org/officeDocument/2006/relationships" w:type="default" r:id="Rad2d4c7af879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CAPITAL I AS   ·   Org.nr 914 070 821   ·   St. Olavs gate 24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CAPITAL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ab9624d75479a" /><Relationship Type="http://schemas.openxmlformats.org/officeDocument/2006/relationships/footer" Target="/word/footer1.xml" Id="Rad2d4c7af879496c" /></Relationships>
</file>