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aeb5e7d2d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AQUARIUS EIENDOM AS.</w:t>
      </w:r>
    </w:p>
    <w:sectPr>
      <w:headerReference xmlns:r="http://schemas.openxmlformats.org/officeDocument/2006/relationships" w:type="default" r:id="R4bf08b6dfd4b40e4"/>
      <w:footerReference xmlns:r="http://schemas.openxmlformats.org/officeDocument/2006/relationships" w:type="default" r:id="Rb7565b0d5c41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EIENDOM AS   ·   Org.nr 914 090 113   ·   Stokksundveien 1288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08b6dfd4b40e4" /><Relationship Type="http://schemas.openxmlformats.org/officeDocument/2006/relationships/footer" Target="/word/footer1.xml" Id="Rb7565b0d5c414237" /></Relationships>
</file>