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94ef861f34c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FRESHCO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FRESHCO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003cc290b54e0e"/>
      <w:footerReference xmlns:r="http://schemas.openxmlformats.org/officeDocument/2006/relationships" w:type="default" r:id="Rfb963ce4bf6043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FRESHCO AS   ·   Org.nr 914 153 298   ·   Borgeskogen 65   ·   3160 STOKKE   ·   www.freshco.no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FRESHCO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03cc290b54e0e" /><Relationship Type="http://schemas.openxmlformats.org/officeDocument/2006/relationships/footer" Target="/word/footer1.xml" Id="Rfb963ce4bf604394" /></Relationships>
</file>