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3e7c5d4cc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TIMETRADER AS</w:t>
      </w:r>
    </w:p>
    <w:sectPr>
      <w:headerReference xmlns:r="http://schemas.openxmlformats.org/officeDocument/2006/relationships" w:type="default" r:id="R94b71edebde14b6c"/>
      <w:footerReference xmlns:r="http://schemas.openxmlformats.org/officeDocument/2006/relationships" w:type="default" r:id="Rc25664bfbeda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TIMETRADER AS   ·   Org.nr 914 191 130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TIMETRADER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71edebde14b6c" /><Relationship Type="http://schemas.openxmlformats.org/officeDocument/2006/relationships/footer" Target="/word/footer1.xml" Id="Rc25664bfbeda48f0" /></Relationships>
</file>