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1de3417a3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LINDRUP MARTINSEN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LINDRUP MARTINSEN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e02a880c94a11"/>
      <w:footerReference xmlns:r="http://schemas.openxmlformats.org/officeDocument/2006/relationships" w:type="default" r:id="R2004c4776e1f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LINDRUP MARTINSEN EIENDOM AS   ·   Org.nr 914 192 048   ·   Fr Nansens Plass 6   ·   9008 TROMSØ   ·   Tlf. 77 60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LINDRUP MARTINSEN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e02a880c94a11" /><Relationship Type="http://schemas.openxmlformats.org/officeDocument/2006/relationships/footer" Target="/word/footer1.xml" Id="R2004c4776e1f445a" /></Relationships>
</file>