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697aba80e4f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FARKO HOLDING AS</w:t>
      </w:r>
    </w:p>
    <w:sectPr>
      <w:headerReference xmlns:r="http://schemas.openxmlformats.org/officeDocument/2006/relationships" w:type="default" r:id="R5a7e93d85a824fae"/>
      <w:footerReference xmlns:r="http://schemas.openxmlformats.org/officeDocument/2006/relationships" w:type="default" r:id="R4d39c8dc159a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FARKO HOLDING AS   ·   Org.nr 914 210 607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e93d85a824fae" /><Relationship Type="http://schemas.openxmlformats.org/officeDocument/2006/relationships/footer" Target="/word/footer1.xml" Id="R4d39c8dc159a45cd" /></Relationships>
</file>