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f705a3c2f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TRINE BYDAHL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TRINE BYDAHL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a47a57e404de3"/>
      <w:footerReference xmlns:r="http://schemas.openxmlformats.org/officeDocument/2006/relationships" w:type="default" r:id="Rcdb7c9b84037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TRINE BYDAHL AS   ·   Org.nr 914 217 849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TRINE BYDAHL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a47a57e404de3" /><Relationship Type="http://schemas.openxmlformats.org/officeDocument/2006/relationships/footer" Target="/word/footer1.xml" Id="Rcdb7c9b840374bea" /></Relationships>
</file>