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29fd1c6ea3e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BEEORGANIC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BEEORGANIC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cbeb85c5ef41d0"/>
      <w:footerReference xmlns:r="http://schemas.openxmlformats.org/officeDocument/2006/relationships" w:type="default" r:id="R40581b87edaf4b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BEEORGANIC AS   ·   Org.nr 914 282 977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BEEORGANIC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cbeb85c5ef41d0" /><Relationship Type="http://schemas.openxmlformats.org/officeDocument/2006/relationships/footer" Target="/word/footer1.xml" Id="R40581b87edaf4bd6" /></Relationships>
</file>