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a3ba83fcd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EMOBILITY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EMOBILITY AS</w:t>
      </w:r>
    </w:p>
    <w:sectPr>
      <w:headerReference xmlns:r="http://schemas.openxmlformats.org/officeDocument/2006/relationships" w:type="default" r:id="R543faee17aa44df7"/>
      <w:footerReference xmlns:r="http://schemas.openxmlformats.org/officeDocument/2006/relationships" w:type="default" r:id="R270f83f12aa5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EMOBILITY AS   ·   Org.nr 914 446 856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faee17aa44df7" /><Relationship Type="http://schemas.openxmlformats.org/officeDocument/2006/relationships/footer" Target="/word/footer1.xml" Id="R270f83f12aa549d4" /></Relationships>
</file>