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4fc7c4bc9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EMOBILITY AS</w:t>
      </w:r>
    </w:p>
    <w:sectPr>
      <w:headerReference xmlns:r="http://schemas.openxmlformats.org/officeDocument/2006/relationships" w:type="default" r:id="Ra638e9eabdf04644"/>
      <w:footerReference xmlns:r="http://schemas.openxmlformats.org/officeDocument/2006/relationships" w:type="default" r:id="Re6f62e84178a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e9eabdf04644" /><Relationship Type="http://schemas.openxmlformats.org/officeDocument/2006/relationships/footer" Target="/word/footer1.xml" Id="Re6f62e84178a455c" /></Relationships>
</file>