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fe62a561f74b6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ØWRE HAUGEN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Son,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ØWRE HAUGEN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48e9c63553249e4"/>
      <w:footerReference xmlns:r="http://schemas.openxmlformats.org/officeDocument/2006/relationships" w:type="default" r:id="Rad605d58b3ef46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ØWRE HAUGEN INVEST AS   ·   Org.nr 914 461 251   ·   c/o Øwre, Bokfinkveien 11   ·   1555 SON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ØWRE HAUGEN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8e9c63553249e4" /><Relationship Type="http://schemas.openxmlformats.org/officeDocument/2006/relationships/footer" Target="/word/footer1.xml" Id="Rad605d58b3ef4648" /></Relationships>
</file>