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d6415425748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Eide,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MØRE GRAVMONUMENTER AS</w:t>
      </w:r>
    </w:p>
    <w:sectPr>
      <w:headerReference xmlns:r="http://schemas.openxmlformats.org/officeDocument/2006/relationships" w:type="default" r:id="R98deb49c561f46ed"/>
      <w:footerReference xmlns:r="http://schemas.openxmlformats.org/officeDocument/2006/relationships" w:type="default" r:id="R137b4fa77302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GRAVMONUMENTER AS   ·   Org.nr 914 499 607   ·   6490 EIDE   ·   Tlf. 71 29 63 80   ·   post@gravmonumenter.no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GRAVMONUMENTER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eb49c561f46ed" /><Relationship Type="http://schemas.openxmlformats.org/officeDocument/2006/relationships/footer" Target="/word/footer1.xml" Id="R137b4fa77302438c" /></Relationships>
</file>