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a26867e38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OLYMPIC OCV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OLYMPIC OCV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9917f3f174ab2"/>
      <w:footerReference xmlns:r="http://schemas.openxmlformats.org/officeDocument/2006/relationships" w:type="default" r:id="Rf7e5b18e035b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OLYMPIC OCV AS   ·   Org.nr 914 519 713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OLYMPIC OCV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9917f3f174ab2" /><Relationship Type="http://schemas.openxmlformats.org/officeDocument/2006/relationships/footer" Target="/word/footer1.xml" Id="Rf7e5b18e035b4af2" /></Relationships>
</file>