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79f95ac8ad45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GEIR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GEIR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d1007bf1c648f1"/>
      <w:footerReference xmlns:r="http://schemas.openxmlformats.org/officeDocument/2006/relationships" w:type="default" r:id="Ra43ed9f8d665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GEIR INVEST AS   ·   Org.nr 914 548 276   ·   Ullevålsveien 47A   ·   0171 OSLO   ·   therese@brunvoll.cc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GEIR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1007bf1c648f1" /><Relationship Type="http://schemas.openxmlformats.org/officeDocument/2006/relationships/footer" Target="/word/footer1.xml" Id="Ra43ed9f8d6654750" /></Relationships>
</file>