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bee7a0fb84c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OLIVIA CAPITAL AS</w:t>
      </w:r>
    </w:p>
    <w:sectPr>
      <w:headerReference xmlns:r="http://schemas.openxmlformats.org/officeDocument/2006/relationships" w:type="default" r:id="Rb882b0fadb184cee"/>
      <w:footerReference xmlns:r="http://schemas.openxmlformats.org/officeDocument/2006/relationships" w:type="default" r:id="R77c2e6f0484e4d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OLIVIA CAPITAL AS   ·   Org.nr 914 549 787   ·   c/o Ola Brunvoll, Frøyslandsmoen 6   ·   4517 MANDAL   ·   ola.brunvoll@vabb.no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OLIVIA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2b0fadb184cee" /><Relationship Type="http://schemas.openxmlformats.org/officeDocument/2006/relationships/footer" Target="/word/footer1.xml" Id="R77c2e6f0484e4dd4" /></Relationships>
</file>