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c1785e02a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 BRUNVOLL AS</w:t>
      </w:r>
    </w:p>
    <w:sectPr>
      <w:headerReference xmlns:r="http://schemas.openxmlformats.org/officeDocument/2006/relationships" w:type="default" r:id="R32e6419298a14f4c"/>
      <w:footerReference xmlns:r="http://schemas.openxmlformats.org/officeDocument/2006/relationships" w:type="default" r:id="R04c1cbcc2840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BRUNVOLL AS   ·   Org.nr 914 549 965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6419298a14f4c" /><Relationship Type="http://schemas.openxmlformats.org/officeDocument/2006/relationships/footer" Target="/word/footer1.xml" Id="R04c1cbcc284044bb" /></Relationships>
</file>