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53ce37c7f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WINN AS</w:t>
      </w:r>
    </w:p>
    <w:sectPr>
      <w:headerReference xmlns:r="http://schemas.openxmlformats.org/officeDocument/2006/relationships" w:type="default" r:id="Ref8649b8111e4ee1"/>
      <w:footerReference xmlns:r="http://schemas.openxmlformats.org/officeDocument/2006/relationships" w:type="default" r:id="R11c583bf1342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WINN AS   ·   Org.nr 914 565 421   ·   Eidesli 3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649b8111e4ee1" /><Relationship Type="http://schemas.openxmlformats.org/officeDocument/2006/relationships/footer" Target="/word/footer1.xml" Id="R11c583bf13424532" /></Relationships>
</file>