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34e5d0487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VICO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VICO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255cc105a47d6"/>
      <w:footerReference xmlns:r="http://schemas.openxmlformats.org/officeDocument/2006/relationships" w:type="default" r:id="R36fe66e9d038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 INVEST II AS   ·   Org.nr 914 629 101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255cc105a47d6" /><Relationship Type="http://schemas.openxmlformats.org/officeDocument/2006/relationships/footer" Target="/word/footer1.xml" Id="R36fe66e9d0384766" /></Relationships>
</file>