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1931e22df04b5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VANADIS AS</w:t>
      </w:r>
    </w:p>
    <w:sectPr>
      <w:headerReference xmlns:r="http://schemas.openxmlformats.org/officeDocument/2006/relationships" w:type="default" r:id="R203de03f817c416f"/>
      <w:footerReference xmlns:r="http://schemas.openxmlformats.org/officeDocument/2006/relationships" w:type="default" r:id="Raaef4c4a9de64bc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VANADIS AS   ·   Org.nr 914 719 526   ·   Karenslyst Allé 8B   ·   0278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VANADIS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03de03f817c416f" /><Relationship Type="http://schemas.openxmlformats.org/officeDocument/2006/relationships/footer" Target="/word/footer1.xml" Id="Raaef4c4a9de64bc2" /></Relationships>
</file>