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84d794f5e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MIAVI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MIAVI AS</w:t>
      </w:r>
    </w:p>
    <w:sectPr>
      <w:headerReference xmlns:r="http://schemas.openxmlformats.org/officeDocument/2006/relationships" w:type="default" r:id="R366a6b13b3e24c8f"/>
      <w:footerReference xmlns:r="http://schemas.openxmlformats.org/officeDocument/2006/relationships" w:type="default" r:id="R564a4fa4166f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MIAVI AS   ·   Org.nr 914 824 052   ·   c/o Miavi Management, Nystuveien 27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a6b13b3e24c8f" /><Relationship Type="http://schemas.openxmlformats.org/officeDocument/2006/relationships/footer" Target="/word/footer1.xml" Id="R564a4fa4166f42fc" /></Relationships>
</file>