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26c5cfa8e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KOMPETANSEDELING AS.</w:t>
      </w:r>
    </w:p>
    <w:sectPr>
      <w:headerReference xmlns:r="http://schemas.openxmlformats.org/officeDocument/2006/relationships" w:type="default" r:id="R71ae997523a544c4"/>
      <w:footerReference xmlns:r="http://schemas.openxmlformats.org/officeDocument/2006/relationships" w:type="default" r:id="R72b498a2e49a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e997523a544c4" /><Relationship Type="http://schemas.openxmlformats.org/officeDocument/2006/relationships/footer" Target="/word/footer1.xml" Id="R72b498a2e49a4ff6" /></Relationships>
</file>