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b08323575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FLISRAM FRAKT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FLISRAM FRAKT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5cadac5f74483"/>
      <w:footerReference xmlns:r="http://schemas.openxmlformats.org/officeDocument/2006/relationships" w:type="default" r:id="Rbb781b0b0b62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FLISRAM FRAKT AS   ·   Org.nr 914 920 116   ·   Lunden 21   ·   5705 VOSS   ·   ole@flisramfrakt.no   ·   www.flisramfrakt.no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FLISRAM FRAKT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5cadac5f74483" /><Relationship Type="http://schemas.openxmlformats.org/officeDocument/2006/relationships/footer" Target="/word/footer1.xml" Id="Rbb781b0b0b624bc2" /></Relationships>
</file>