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b0e14acfc7d4fe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CARL HEFTYE CASH &amp; CARRY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CARL HEFTYE CASH &amp; CARRY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6e76138d3e54c33"/>
      <w:footerReference xmlns:r="http://schemas.openxmlformats.org/officeDocument/2006/relationships" w:type="default" r:id="R232baa71ecbc434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CARL HEFTYE CASH &amp; CARRY AS   ·   Org.nr 915 070 698   ·   Brobekkveien 80   ·   0582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CARL HEFTYE CASH &amp; CARRY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6e76138d3e54c33" /><Relationship Type="http://schemas.openxmlformats.org/officeDocument/2006/relationships/footer" Target="/word/footer1.xml" Id="R232baa71ecbc4345" /></Relationships>
</file>